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A33" w:rsidRDefault="00CF6A33" w:rsidP="00CF6A33">
      <w:pPr>
        <w:ind w:firstLine="6521"/>
        <w:jc w:val="right"/>
        <w:rPr>
          <w:bCs/>
          <w:color w:val="000000"/>
        </w:rPr>
      </w:pPr>
      <w:r>
        <w:rPr>
          <w:bCs/>
          <w:color w:val="000000"/>
        </w:rPr>
        <w:t>Форма №10</w:t>
      </w:r>
    </w:p>
    <w:p w:rsidR="00CF6A33" w:rsidRDefault="00CF6A33" w:rsidP="003934DD">
      <w:pPr>
        <w:ind w:firstLine="6521"/>
        <w:rPr>
          <w:bCs/>
          <w:color w:val="000000"/>
        </w:rPr>
      </w:pP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контрагента)</w:t>
      </w:r>
      <w:r w:rsidR="00A50760" w:rsidRPr="00A50760">
        <w:rPr>
          <w:bCs/>
          <w:color w:val="000000"/>
        </w:rPr>
        <w:t xml:space="preserve"> (далее «Общество»)</w:t>
      </w:r>
      <w:r w:rsidRPr="00A5076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6E306C">
        <w:rPr>
          <w:bCs/>
          <w:color w:val="000000"/>
        </w:rPr>
        <w:t>не</w:t>
      </w:r>
      <w:r w:rsidRPr="00BC5DB1">
        <w:rPr>
          <w:bCs/>
          <w:color w:val="000000"/>
        </w:rPr>
        <w:t xml:space="preserve"> 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и не требует её одобрения</w:t>
      </w:r>
      <w:r w:rsidRPr="007F61B3">
        <w:rPr>
          <w:bCs/>
          <w:color w:val="000000"/>
        </w:rPr>
        <w:t xml:space="preserve"> органами управления в порядке, предусмотренном</w:t>
      </w:r>
      <w:r w:rsidRPr="00CE4D5D">
        <w:rPr>
          <w:bCs/>
          <w:color w:val="000000"/>
        </w:rPr>
        <w:t xml:space="preserve"> действующим законодательством</w:t>
      </w:r>
      <w:r>
        <w:t xml:space="preserve"> и учредительными документами Общества.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934DD" w:rsidRDefault="003934DD">
      <w:pPr>
        <w:spacing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CF6A33" w:rsidRDefault="00CF6A33" w:rsidP="00CF6A33">
      <w:pPr>
        <w:ind w:firstLine="6521"/>
        <w:jc w:val="right"/>
        <w:rPr>
          <w:bCs/>
          <w:color w:val="000000"/>
        </w:rPr>
      </w:pPr>
      <w:r>
        <w:rPr>
          <w:bCs/>
          <w:color w:val="000000"/>
        </w:rPr>
        <w:lastRenderedPageBreak/>
        <w:t>Форма №11</w:t>
      </w:r>
      <w:bookmarkStart w:id="0" w:name="_GoBack"/>
      <w:bookmarkEnd w:id="0"/>
    </w:p>
    <w:p w:rsidR="00CF6A33" w:rsidRDefault="00CF6A33" w:rsidP="003934DD">
      <w:pPr>
        <w:ind w:firstLine="6521"/>
        <w:rPr>
          <w:bCs/>
          <w:color w:val="000000"/>
        </w:rPr>
      </w:pP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proofErr w:type="gramStart"/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</w:t>
      </w:r>
      <w:r w:rsidRPr="00D26BA0">
        <w:rPr>
          <w:bCs/>
          <w:color w:val="000000"/>
        </w:rPr>
        <w:t>) (да</w:t>
      </w:r>
      <w:r w:rsidR="00D26BA0" w:rsidRPr="00D26BA0">
        <w:rPr>
          <w:bCs/>
          <w:color w:val="000000"/>
        </w:rPr>
        <w:t>л</w:t>
      </w:r>
      <w:r w:rsidRPr="00D26BA0">
        <w:rPr>
          <w:bCs/>
          <w:color w:val="000000"/>
        </w:rPr>
        <w:t>ее («Общество)</w:t>
      </w:r>
      <w:r>
        <w:rPr>
          <w:bCs/>
          <w:color w:val="000000"/>
        </w:rPr>
        <w:t xml:space="preserve"> 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BC5DB1">
        <w:rPr>
          <w:bCs/>
          <w:color w:val="000000"/>
        </w:rPr>
        <w:t>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</w:t>
      </w:r>
      <w:r>
        <w:rPr>
          <w:bCs/>
          <w:color w:val="000000"/>
        </w:rPr>
        <w:t>и в соответствии с действующим законодательством и учредительными документами</w:t>
      </w:r>
      <w:r w:rsidR="00A50760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>
        <w:rPr>
          <w:bCs/>
          <w:color w:val="000000"/>
        </w:rPr>
        <w:t>принявшего</w:t>
      </w:r>
      <w:r w:rsidR="00A50760">
        <w:rPr>
          <w:bCs/>
          <w:color w:val="000000"/>
        </w:rPr>
        <w:t xml:space="preserve"> </w:t>
      </w:r>
      <w:r w:rsidR="00D26BA0">
        <w:rPr>
          <w:bCs/>
          <w:color w:val="000000"/>
        </w:rPr>
        <w:t>решение</w:t>
      </w:r>
      <w:r w:rsidR="00A50760">
        <w:rPr>
          <w:bCs/>
          <w:color w:val="000000"/>
        </w:rPr>
        <w:t xml:space="preserve"> органа управления Общества)</w:t>
      </w:r>
      <w:r>
        <w:rPr>
          <w:bCs/>
          <w:color w:val="000000"/>
        </w:rPr>
        <w:t xml:space="preserve"> 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5F29A8" w:rsidRDefault="003934DD" w:rsidP="00D26BA0">
      <w:pPr>
        <w:ind w:firstLine="6663"/>
        <w:rPr>
          <w:bCs/>
          <w:color w:val="000000"/>
        </w:rPr>
      </w:pPr>
      <w:r>
        <w:rPr>
          <w:b/>
          <w:bCs/>
          <w:color w:val="000000"/>
        </w:rPr>
        <w:br w:type="page"/>
      </w:r>
      <w:r w:rsidR="00D26BA0" w:rsidRPr="005F29A8">
        <w:rPr>
          <w:bCs/>
          <w:color w:val="000000"/>
        </w:rPr>
        <w:lastRenderedPageBreak/>
        <w:t xml:space="preserve">Генеральному директору </w:t>
      </w:r>
    </w:p>
    <w:p w:rsidR="00D26BA0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D26BA0" w:rsidRDefault="00D26BA0" w:rsidP="00D26BA0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 «  »        года </w:t>
      </w:r>
      <w:r w:rsidRPr="00D26BA0">
        <w:rPr>
          <w:bCs/>
          <w:color w:val="000000"/>
          <w:u w:val="single"/>
        </w:rPr>
        <w:t>(указать дату предоставления в ОАО «Славнефть-ЯНОС» учредительных и регистрационных документов)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>. свидетельство о государственной регистрации, свидетельство о постановке на учет в налоговом органе)</w:t>
      </w:r>
      <w:r w:rsidRPr="003335D3">
        <w:rPr>
          <w:bCs/>
          <w:color w:val="000000"/>
        </w:rPr>
        <w:t xml:space="preserve"> </w:t>
      </w:r>
      <w:r w:rsidRPr="00D26BA0">
        <w:rPr>
          <w:bCs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883476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722E9" w:rsidRDefault="00D722E9" w:rsidP="003934DD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33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D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Детков Александр Игоревич</cp:lastModifiedBy>
  <cp:revision>2</cp:revision>
  <dcterms:created xsi:type="dcterms:W3CDTF">2017-09-26T05:12:00Z</dcterms:created>
  <dcterms:modified xsi:type="dcterms:W3CDTF">2017-09-26T05:12:00Z</dcterms:modified>
</cp:coreProperties>
</file>